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jwxe6y6v4xro" w:id="0"/>
      <w:bookmarkEnd w:id="0"/>
      <w:r w:rsidDel="00000000" w:rsidR="00000000" w:rsidRPr="00000000">
        <w:rPr>
          <w:rtl w:val="0"/>
        </w:rPr>
        <w:t xml:space="preserve">O Playbook No Code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 Playbook No Code é o manual de instruções do seu aplicativo.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d33epnrlbdid" w:id="1"/>
      <w:bookmarkEnd w:id="1"/>
      <w:r w:rsidDel="00000000" w:rsidR="00000000" w:rsidRPr="00000000">
        <w:rPr>
          <w:rtl w:val="0"/>
        </w:rPr>
        <w:t xml:space="preserve">PRD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PRD (Product Requirements Document) é basicamente um “manual do que o app precisa fazer”. É um documento que explica, sem enrolação, qual é a ideia do aplicativo, pra quem ele serve, quais são as principais funções e como ele deve funcionar na prática. Serve pra deixar todo mundo alinhado — time técnico, design, marketing e até o cliente — sobre o que vai ser construído. Se alguém ficar na dúvida “o que esse app deveria fazer?”, é só olhar no PRD.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tm2g5bhhh20u" w:id="2"/>
      <w:bookmarkEnd w:id="2"/>
      <w:r w:rsidDel="00000000" w:rsidR="00000000" w:rsidRPr="00000000">
        <w:rPr>
          <w:rtl w:val="0"/>
        </w:rPr>
        <w:t xml:space="preserve">Modelos de Inspiração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Modelos de inspiração são apps que já existem e fazem algo parecido com o que você quer criar. Você olha pra eles quando bate aquela dúvida: “como será que resolvem tal função?”, “como fica legal o design dessa tela?”, ou “será que faz sentido ter esse recurso?”. Esses modelos servem pra dar referência de funcionalidades, estrutura, banco de dados e visual, evitando que você invente roda à toa. Em resumo: é copiar o que já deu certo, adaptar pro seu caso e economizar dor de cabeça.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yw2koqhi6fna" w:id="3"/>
      <w:bookmarkEnd w:id="3"/>
      <w:r w:rsidDel="00000000" w:rsidR="00000000" w:rsidRPr="00000000">
        <w:rPr>
          <w:rtl w:val="0"/>
        </w:rPr>
        <w:t xml:space="preserve">Interface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 interface é o visual do app: são todas as telas que o usuário vai ver e usar. Planejar a interface significa decidir quais telas vão existir (exemplo: login, cadastro, perfil, lista de itens, detalhes, etc.) e o que vai ter em cada uma delas (botões, campos, imagens, menus…). Isso facilita demais na hora de começar a desenvolver, porque você já sabe exatamente o que precisa desenhar e construir, em vez de ficar inventando na hora. É tipo montar o esqueleto do app antes de colocar a carne.</w:t>
      </w:r>
    </w:p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id6onf7jl860" w:id="4"/>
      <w:bookmarkEnd w:id="4"/>
      <w:r w:rsidDel="00000000" w:rsidR="00000000" w:rsidRPr="00000000">
        <w:rPr>
          <w:rtl w:val="0"/>
        </w:rPr>
        <w:t xml:space="preserve">Banco de Dados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 banco de dados é onde o app guarda todas as informações importantes, tipo usuários, senhas, agendamentos, mensagens, fotos, enfim… tudo que não pode sumir quando fecha o app. Ele funciona como um grande arquivo digital, organizado em tabelas, onde cada tabela armazena um tipo de dado. Planejar o banco de dados é decidir quais informações você precisa guardar e como elas se conectam, pra depois o app conseguir buscar, salvar e mostrar tudo certinho pro usuário.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jn8rwitzrmvt" w:id="5"/>
      <w:bookmarkEnd w:id="5"/>
      <w:r w:rsidDel="00000000" w:rsidR="00000000" w:rsidRPr="00000000">
        <w:rPr>
          <w:rtl w:val="0"/>
        </w:rPr>
        <w:t xml:space="preserve">Estilos visuais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 paleta de cores são as escolhas de cores e estilos que vão dar “cara” pro seu app. Basicamente, você escolhe umas cores principais (pra fundo, botões, textos, etc.) e segue esse padrão em todas as telas, pra tudo ficar bonito e com identidade própria. Isso ajuda o app a parecer profissional e passar a sensação que você quer (exemplo: sério, divertido, moderno…). Em resumo: é o “look” do app, pra não virar uma bagunça visual.</w:t>
      </w:r>
    </w:p>
    <w:sectPr>
      <w:headerReference r:id="rId6" w:type="default"/>
      <w:pgSz w:h="16838" w:w="11906" w:orient="portrait"/>
      <w:pgMar w:bottom="1700.7874015748032" w:top="1700.787401574803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ra SemiBold">
    <w:embedRegular w:fontKey="{00000000-0000-0000-0000-000000000000}" r:id="rId1" w:subsetted="0"/>
    <w:embedBold w:fontKey="{00000000-0000-0000-0000-000000000000}" r:id="rId2" w:subsetted="0"/>
  </w:font>
  <w:font w:name="Albert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ora">
    <w:embedRegular w:fontKey="{00000000-0000-0000-0000-000000000000}" r:id="rId7" w:subsetted="0"/>
    <w:embedBold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inline distB="114300" distT="114300" distL="114300" distR="114300">
          <wp:extent cx="1920426" cy="3857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0426" cy="385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lbert Sans" w:cs="Albert Sans" w:eastAsia="Albert Sans" w:hAnsi="Albert Sans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Sora SemiBold" w:cs="Sora SemiBold" w:eastAsia="Sora SemiBold" w:hAnsi="Sora SemiBold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Sora" w:cs="Sora" w:eastAsia="Sora" w:hAnsi="Sora"/>
      <w:b w:val="1"/>
      <w:bCs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SemiBold-regular.ttf"/><Relationship Id="rId2" Type="http://schemas.openxmlformats.org/officeDocument/2006/relationships/font" Target="fonts/SoraSemiBold-bold.ttf"/><Relationship Id="rId3" Type="http://schemas.openxmlformats.org/officeDocument/2006/relationships/font" Target="fonts/AlbertSans-regular.ttf"/><Relationship Id="rId4" Type="http://schemas.openxmlformats.org/officeDocument/2006/relationships/font" Target="fonts/AlbertSans-bold.ttf"/><Relationship Id="rId5" Type="http://schemas.openxmlformats.org/officeDocument/2006/relationships/font" Target="fonts/AlbertSans-italic.ttf"/><Relationship Id="rId6" Type="http://schemas.openxmlformats.org/officeDocument/2006/relationships/font" Target="fonts/AlbertSans-boldItalic.ttf"/><Relationship Id="rId7" Type="http://schemas.openxmlformats.org/officeDocument/2006/relationships/font" Target="fonts/Sora-regular.ttf"/><Relationship Id="rId8" Type="http://schemas.openxmlformats.org/officeDocument/2006/relationships/font" Target="fonts/Sor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